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Pr="009861BC" w:rsidRDefault="009861BC" w:rsidP="0098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</w:p>
    <w:p w:rsidR="009861BC" w:rsidRPr="009861BC" w:rsidRDefault="009861BC" w:rsidP="0098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>«Кто умеет летать»</w:t>
      </w:r>
    </w:p>
    <w:p w:rsidR="009861BC" w:rsidRPr="009861BC" w:rsidRDefault="009861BC" w:rsidP="00986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>31.03.2020</w:t>
      </w:r>
    </w:p>
    <w:p w:rsidR="009861BC" w:rsidRPr="009861BC" w:rsidRDefault="009861BC" w:rsidP="009861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61BC">
        <w:rPr>
          <w:rFonts w:ascii="Times New Roman" w:hAnsi="Times New Roman" w:cs="Times New Roman"/>
          <w:b/>
          <w:sz w:val="28"/>
          <w:szCs w:val="28"/>
        </w:rPr>
        <w:t xml:space="preserve">Конструирование </w:t>
      </w:r>
    </w:p>
    <w:p w:rsidR="009861BC" w:rsidRPr="009861BC" w:rsidRDefault="009861BC" w:rsidP="009861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>Тема: «Мостик через речку»</w:t>
      </w:r>
    </w:p>
    <w:p w:rsidR="009861BC" w:rsidRP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61BC">
        <w:rPr>
          <w:rFonts w:ascii="Times New Roman" w:hAnsi="Times New Roman" w:cs="Times New Roman"/>
          <w:sz w:val="28"/>
          <w:szCs w:val="28"/>
        </w:rPr>
        <w:t>чить строить по образцу. Развивать представления детей об отдельных параметрах величины объектов и соотносить их между собой; различать и правильно обозначать словами контрастные признаки величины; выделять основные части этого сооружения, функциональное назначение всей создаваемое конструкции и отдельных ее частей. Обогащать словарь детей словами: мост – дорога через реку, опоры, спуски – лесенки.</w:t>
      </w:r>
    </w:p>
    <w:p w:rsidR="009861BC" w:rsidRP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861BC">
        <w:rPr>
          <w:rFonts w:ascii="Times New Roman" w:hAnsi="Times New Roman" w:cs="Times New Roman"/>
          <w:sz w:val="28"/>
          <w:szCs w:val="28"/>
        </w:rPr>
        <w:t>: образцы мостов, детали конструктора, полоски синей бумаги, мелкие животные.</w:t>
      </w: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ОД:</w:t>
      </w: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811E9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https://www.maam.ru/detskijsad/konstruirovanie-vo-2-oi-mladshei-grupe-most-cherez-rechku.html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1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43455" cy="1690370"/>
            <wp:effectExtent l="0" t="0" r="4445" b="5080"/>
            <wp:docPr id="1" name="Рисунок 1" descr="https://i.pinimg.com/236x/54/80/ea/5480ea3e5b4be325dfb74a92cd0be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54/80/ea/5480ea3e5b4be325dfb74a92cd0bee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1BC" w:rsidRPr="009861BC" w:rsidRDefault="009861BC" w:rsidP="00986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BC">
        <w:rPr>
          <w:rFonts w:ascii="Times New Roman" w:hAnsi="Times New Roman" w:cs="Times New Roman"/>
          <w:b/>
          <w:sz w:val="28"/>
          <w:szCs w:val="28"/>
        </w:rPr>
        <w:t>ОД: Музыкальное развитие</w:t>
      </w:r>
    </w:p>
    <w:p w:rsidR="009861BC" w:rsidRP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811E9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BC" w:rsidRPr="009861BC" w:rsidRDefault="009861BC" w:rsidP="00986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1BC" w:rsidRPr="0098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D"/>
    <w:rsid w:val="00225F35"/>
    <w:rsid w:val="009861BC"/>
    <w:rsid w:val="00A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1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am.ru/detskijsad/konstruirovanie-vo-2-oi-mladshei-grupe-most-cherez-rechk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2020-04-27T18:29:00Z</dcterms:created>
  <dcterms:modified xsi:type="dcterms:W3CDTF">2020-04-27T18:35:00Z</dcterms:modified>
</cp:coreProperties>
</file>