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1" w:rsidRDefault="003B3CB5" w:rsidP="003B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31</w:t>
      </w:r>
    </w:p>
    <w:p w:rsidR="003B3CB5" w:rsidRPr="003B3CB5" w:rsidRDefault="003B3CB5" w:rsidP="003B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B5">
        <w:rPr>
          <w:rFonts w:ascii="Times New Roman" w:hAnsi="Times New Roman" w:cs="Times New Roman"/>
          <w:b/>
          <w:sz w:val="28"/>
          <w:szCs w:val="28"/>
        </w:rPr>
        <w:t>с 13.04.2020 –по 17.04.2020</w:t>
      </w:r>
    </w:p>
    <w:p w:rsidR="003B3CB5" w:rsidRPr="009E0291" w:rsidRDefault="003B3CB5" w:rsidP="003B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B5">
        <w:rPr>
          <w:rFonts w:ascii="Times New Roman" w:hAnsi="Times New Roman" w:cs="Times New Roman"/>
          <w:b/>
          <w:sz w:val="28"/>
          <w:szCs w:val="28"/>
        </w:rPr>
        <w:t>13.04.2020</w:t>
      </w:r>
    </w:p>
    <w:p w:rsidR="009E0291" w:rsidRDefault="009E0291" w:rsidP="003B3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91">
        <w:rPr>
          <w:rFonts w:ascii="Times New Roman" w:hAnsi="Times New Roman" w:cs="Times New Roman"/>
          <w:b/>
          <w:sz w:val="28"/>
          <w:szCs w:val="28"/>
        </w:rPr>
        <w:t>«Что из семечка выросло»</w:t>
      </w:r>
    </w:p>
    <w:p w:rsidR="009E0291" w:rsidRPr="009E0291" w:rsidRDefault="009E0291" w:rsidP="003B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291">
        <w:rPr>
          <w:rFonts w:ascii="Times New Roman" w:hAnsi="Times New Roman" w:cs="Times New Roman"/>
          <w:sz w:val="28"/>
          <w:szCs w:val="28"/>
        </w:rPr>
        <w:t>Цель: расширять представление у детей о растениях, способах выращивания и ухода за ними.</w:t>
      </w:r>
    </w:p>
    <w:p w:rsidR="009E0291" w:rsidRPr="009E0291" w:rsidRDefault="009E0291" w:rsidP="009E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291">
        <w:rPr>
          <w:rFonts w:ascii="Times New Roman" w:hAnsi="Times New Roman" w:cs="Times New Roman"/>
          <w:b/>
          <w:sz w:val="28"/>
          <w:szCs w:val="28"/>
        </w:rPr>
        <w:t>ОД: ФЭМП</w:t>
      </w: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291">
        <w:rPr>
          <w:rFonts w:ascii="Times New Roman" w:hAnsi="Times New Roman" w:cs="Times New Roman"/>
          <w:b/>
          <w:sz w:val="28"/>
          <w:szCs w:val="28"/>
        </w:rPr>
        <w:t>Тема. «Сравнение предметов по величине»</w:t>
      </w: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291">
        <w:rPr>
          <w:rFonts w:ascii="Times New Roman" w:hAnsi="Times New Roman" w:cs="Times New Roman"/>
          <w:sz w:val="28"/>
          <w:szCs w:val="28"/>
        </w:rPr>
        <w:t>Цель: Упражнять в сравнении предметов по величине; закреплять пространственные представления, умения различать и называть геометрические фигуры (круг, квадрат, треугольник), сравнивать две группы предметов.</w:t>
      </w: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29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E0291">
        <w:rPr>
          <w:rFonts w:ascii="Times New Roman" w:hAnsi="Times New Roman" w:cs="Times New Roman"/>
          <w:sz w:val="28"/>
          <w:szCs w:val="28"/>
        </w:rPr>
        <w:t xml:space="preserve"> игрушечный петушок; набор геометрических фигур: круг, квадрат, треугольник; мешочек; две коробки, на одной наклеен большой круг, на другой – маленький.</w:t>
      </w:r>
      <w:proofErr w:type="gramEnd"/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91" w:rsidRPr="009E0291" w:rsidRDefault="00A71DE9" w:rsidP="009E029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0291" w:rsidRPr="000472F3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https://www.maam.ru/detskijsad/konspekt-otkrytogo-uroka-po-fyemp-vo-vtoroi-mladshei-grupe-sravnenie-predmetov-po-velichine.html</w:t>
        </w:r>
      </w:hyperlink>
      <w:r w:rsidR="009E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91" w:rsidRPr="009E0291" w:rsidRDefault="009E0291" w:rsidP="009E02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291">
        <w:rPr>
          <w:rFonts w:ascii="Times New Roman" w:hAnsi="Times New Roman" w:cs="Times New Roman"/>
          <w:b/>
          <w:sz w:val="28"/>
          <w:szCs w:val="28"/>
        </w:rPr>
        <w:t>ОД: Физическое развитие.</w:t>
      </w:r>
    </w:p>
    <w:p w:rsidR="009E0291" w:rsidRPr="009E0291" w:rsidRDefault="00A71DE9" w:rsidP="009E029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0291" w:rsidRPr="000472F3">
          <w:rPr>
            <w:rStyle w:val="a5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9E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03" w:rsidRPr="007B0803" w:rsidRDefault="009E0291" w:rsidP="007B0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803" w:rsidRPr="007B0803" w:rsidRDefault="007B0803" w:rsidP="007B0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803">
        <w:rPr>
          <w:rFonts w:ascii="Times New Roman" w:hAnsi="Times New Roman" w:cs="Times New Roman"/>
          <w:b/>
          <w:sz w:val="28"/>
          <w:szCs w:val="28"/>
        </w:rPr>
        <w:t>ДОД:</w:t>
      </w:r>
    </w:p>
    <w:p w:rsidR="007B0803" w:rsidRPr="007B0803" w:rsidRDefault="007B0803" w:rsidP="007B0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8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080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7B08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0803" w:rsidRPr="007B0803" w:rsidRDefault="007B0803" w:rsidP="007B0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803">
        <w:rPr>
          <w:rFonts w:ascii="Times New Roman" w:hAnsi="Times New Roman" w:cs="Times New Roman"/>
          <w:b/>
          <w:sz w:val="28"/>
          <w:szCs w:val="28"/>
        </w:rPr>
        <w:t>Тема: «Космический вернисаж»</w:t>
      </w:r>
    </w:p>
    <w:p w:rsidR="007B0803" w:rsidRP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803">
        <w:rPr>
          <w:rFonts w:ascii="Times New Roman" w:hAnsi="Times New Roman" w:cs="Times New Roman"/>
          <w:b/>
          <w:sz w:val="28"/>
          <w:szCs w:val="28"/>
        </w:rPr>
        <w:t>Цель</w:t>
      </w:r>
      <w:r w:rsidRPr="007B0803">
        <w:rPr>
          <w:rFonts w:ascii="Times New Roman" w:hAnsi="Times New Roman" w:cs="Times New Roman"/>
          <w:sz w:val="28"/>
          <w:szCs w:val="28"/>
        </w:rPr>
        <w:t>: развивать воображение и умение переносить знакомые способы работы в новую творческую ситуацию. Формировать познавательные</w:t>
      </w:r>
    </w:p>
    <w:p w:rsid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0803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03" w:rsidRP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наборы пластилина; стеки, доски, </w:t>
      </w:r>
      <w:r w:rsidRPr="007B0803">
        <w:rPr>
          <w:rFonts w:ascii="Times New Roman" w:hAnsi="Times New Roman" w:cs="Times New Roman"/>
          <w:sz w:val="28"/>
          <w:szCs w:val="28"/>
        </w:rPr>
        <w:t>влажные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03">
        <w:rPr>
          <w:rFonts w:ascii="Times New Roman" w:hAnsi="Times New Roman" w:cs="Times New Roman"/>
          <w:sz w:val="28"/>
          <w:szCs w:val="28"/>
        </w:rPr>
        <w:t>салфетки;-</w:t>
      </w:r>
    </w:p>
    <w:p w:rsid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</w:t>
      </w:r>
      <w:r w:rsidRPr="007B0803">
        <w:rPr>
          <w:rFonts w:ascii="Times New Roman" w:hAnsi="Times New Roman" w:cs="Times New Roman"/>
          <w:sz w:val="28"/>
          <w:szCs w:val="28"/>
        </w:rPr>
        <w:t>плотного</w:t>
      </w:r>
      <w:r>
        <w:rPr>
          <w:rFonts w:ascii="Times New Roman" w:hAnsi="Times New Roman" w:cs="Times New Roman"/>
          <w:sz w:val="28"/>
          <w:szCs w:val="28"/>
        </w:rPr>
        <w:t xml:space="preserve"> картона разного по форме, цвету.</w:t>
      </w:r>
    </w:p>
    <w:p w:rsid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803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80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9AD2236" wp14:editId="02067BA4">
            <wp:extent cx="5940425" cy="4453119"/>
            <wp:effectExtent l="0" t="0" r="3175" b="5080"/>
            <wp:docPr id="1" name="Рисунок 1" descr="https://www.maam.ru/upload/blogs/detsad-158126-146429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58126-1464290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03" w:rsidRPr="009E0291" w:rsidRDefault="007B0803" w:rsidP="007B08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803" w:rsidRPr="009E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1"/>
    <w:rsid w:val="003B3CB5"/>
    <w:rsid w:val="003C2785"/>
    <w:rsid w:val="007B0803"/>
    <w:rsid w:val="009E0291"/>
    <w:rsid w:val="00A71DE9"/>
    <w:rsid w:val="00C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0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maam.ru/detskijsad/konspekt-otkrytogo-uroka-po-fyemp-vo-vtoroi-mladshei-grupe-sravnenie-predmetov-po-velich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2020-04-26T18:39:00Z</dcterms:created>
  <dcterms:modified xsi:type="dcterms:W3CDTF">2020-04-28T16:06:00Z</dcterms:modified>
</cp:coreProperties>
</file>