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FC2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5">
        <w:rPr>
          <w:rFonts w:ascii="Times New Roman" w:hAnsi="Times New Roman" w:cs="Times New Roman"/>
          <w:b/>
          <w:sz w:val="28"/>
          <w:szCs w:val="28"/>
        </w:rPr>
        <w:t>Неделя № 29</w:t>
      </w:r>
    </w:p>
    <w:p w:rsidR="00107FC2" w:rsidRPr="00BE68F5" w:rsidRDefault="00107FC2" w:rsidP="00107FC2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BE68F5">
        <w:rPr>
          <w:rFonts w:ascii="Times New Roman" w:hAnsi="Times New Roman"/>
          <w:b/>
          <w:sz w:val="28"/>
          <w:szCs w:val="28"/>
        </w:rPr>
        <w:t>с 30.03.2020 – 03.04.2020 г.</w:t>
      </w:r>
    </w:p>
    <w:p w:rsidR="00107FC2" w:rsidRPr="00BE68F5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FC2" w:rsidRPr="007751EF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51EF">
        <w:rPr>
          <w:rFonts w:ascii="Times New Roman" w:hAnsi="Times New Roman" w:cs="Times New Roman"/>
          <w:b/>
          <w:sz w:val="28"/>
          <w:szCs w:val="28"/>
          <w:u w:val="single"/>
        </w:rPr>
        <w:t>Тема недели «Телевидение»</w:t>
      </w:r>
    </w:p>
    <w:p w:rsidR="00107FC2" w:rsidRPr="001D214E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FC2" w:rsidRPr="00EF63F6" w:rsidRDefault="00107FC2" w:rsidP="00107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F6">
        <w:rPr>
          <w:rFonts w:ascii="Times New Roman" w:hAnsi="Times New Roman" w:cs="Times New Roman"/>
          <w:b/>
          <w:sz w:val="24"/>
          <w:szCs w:val="24"/>
        </w:rPr>
        <w:t>Цель:</w:t>
      </w:r>
      <w:r w:rsidRPr="00EF63F6">
        <w:rPr>
          <w:rFonts w:ascii="Times New Roman" w:hAnsi="Times New Roman" w:cs="Times New Roman"/>
          <w:sz w:val="24"/>
          <w:szCs w:val="24"/>
        </w:rPr>
        <w:t xml:space="preserve"> познакомить детей с телевидением, с профессиями  взрослых работающих в этой сфере (редактор, комментатор, оператор, диктор и т.д.). Предложить детям самим стать телевизионным корреспондентом  и придумать, например, выпуск новостей из дома. Предложить детям рассказать о любимых программах. Прочитать стихотворение Р. </w:t>
      </w:r>
      <w:proofErr w:type="spellStart"/>
      <w:r w:rsidRPr="00EF63F6">
        <w:rPr>
          <w:rFonts w:ascii="Times New Roman" w:hAnsi="Times New Roman" w:cs="Times New Roman"/>
          <w:sz w:val="24"/>
          <w:szCs w:val="24"/>
        </w:rPr>
        <w:t>Стефа</w:t>
      </w:r>
      <w:proofErr w:type="spellEnd"/>
      <w:r w:rsidRPr="00EF63F6">
        <w:rPr>
          <w:rFonts w:ascii="Times New Roman" w:hAnsi="Times New Roman" w:cs="Times New Roman"/>
          <w:sz w:val="24"/>
          <w:szCs w:val="24"/>
        </w:rPr>
        <w:t xml:space="preserve"> «Баллада о ТВ», после прочтения обсудить с детьми, нужно ли смотреть по телевизору все подряд?</w:t>
      </w:r>
    </w:p>
    <w:p w:rsidR="00107FC2" w:rsidRPr="00EF63F6" w:rsidRDefault="00107FC2" w:rsidP="00107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F6">
        <w:rPr>
          <w:rFonts w:ascii="Times New Roman" w:hAnsi="Times New Roman" w:cs="Times New Roman"/>
          <w:sz w:val="24"/>
          <w:szCs w:val="24"/>
        </w:rPr>
        <w:t xml:space="preserve"> Предложить снять мини-передачу «Очумелые ручки» - придумать или преобразовать предмет, например </w:t>
      </w:r>
      <w:r w:rsidR="007751EF">
        <w:rPr>
          <w:rFonts w:ascii="Times New Roman" w:hAnsi="Times New Roman" w:cs="Times New Roman"/>
          <w:sz w:val="24"/>
          <w:szCs w:val="24"/>
        </w:rPr>
        <w:t>картонную коробку</w:t>
      </w:r>
      <w:r w:rsidRPr="00EF63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7FC2" w:rsidRPr="00EF63F6" w:rsidRDefault="00107FC2" w:rsidP="00107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F6">
        <w:rPr>
          <w:rFonts w:ascii="Times New Roman" w:hAnsi="Times New Roman" w:cs="Times New Roman"/>
          <w:sz w:val="24"/>
          <w:szCs w:val="24"/>
        </w:rPr>
        <w:t>Предложить детям совместно с родителями снять домашний мини-фильм, тематика может быть разной («В мире животных», «Спокойной ночи малыши», Интеллектуальная игра «Что? Где? Когда?» и др.)</w:t>
      </w:r>
    </w:p>
    <w:p w:rsidR="00107FC2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FC2" w:rsidRDefault="00107FC2" w:rsidP="00107FC2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F175AE" w:rsidRDefault="00F175AE" w:rsidP="00107FC2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107FC2">
        <w:rPr>
          <w:b/>
          <w:sz w:val="28"/>
          <w:szCs w:val="28"/>
        </w:rPr>
        <w:t>03.04.2020г.</w:t>
      </w:r>
    </w:p>
    <w:p w:rsidR="007751EF" w:rsidRDefault="007751EF" w:rsidP="007751EF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7751EF" w:rsidRDefault="00845C9F" w:rsidP="007751EF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5" w:history="1">
        <w:r w:rsidR="007751EF">
          <w:rPr>
            <w:rStyle w:val="a3"/>
            <w:b/>
          </w:rPr>
          <w:t>https://www.youtube.com/watch?v=lrSyOiae2u8</w:t>
        </w:r>
      </w:hyperlink>
    </w:p>
    <w:p w:rsidR="007751EF" w:rsidRPr="00107FC2" w:rsidRDefault="007751EF" w:rsidP="007751EF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107FC2" w:rsidRPr="00107FC2" w:rsidRDefault="00107FC2" w:rsidP="007751EF">
      <w:pPr>
        <w:pStyle w:val="a4"/>
        <w:spacing w:before="0" w:beforeAutospacing="0" w:after="0" w:afterAutospacing="0"/>
        <w:textAlignment w:val="baseline"/>
        <w:rPr>
          <w:b/>
          <w:i/>
          <w:color w:val="FF3300"/>
          <w:sz w:val="28"/>
          <w:szCs w:val="28"/>
          <w:u w:val="single"/>
        </w:rPr>
      </w:pPr>
      <w:r w:rsidRPr="00107FC2">
        <w:rPr>
          <w:b/>
          <w:i/>
          <w:color w:val="FF3300"/>
          <w:sz w:val="28"/>
          <w:szCs w:val="28"/>
          <w:u w:val="single"/>
        </w:rPr>
        <w:t>ОД Природа и ребенок</w:t>
      </w:r>
    </w:p>
    <w:p w:rsidR="00107FC2" w:rsidRPr="00107FC2" w:rsidRDefault="00107FC2" w:rsidP="007751EF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107FC2">
        <w:rPr>
          <w:b/>
          <w:sz w:val="28"/>
          <w:szCs w:val="28"/>
        </w:rPr>
        <w:t>Тема «Кто живет в воде? »</w:t>
      </w:r>
    </w:p>
    <w:p w:rsidR="00107FC2" w:rsidRDefault="00107FC2" w:rsidP="00107FC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Познакомиться с пресноводными рыбами средней полосы России</w:t>
      </w:r>
    </w:p>
    <w:p w:rsidR="00107FC2" w:rsidRDefault="00107FC2" w:rsidP="00107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обитателями водоемов, их взаимосвязью и приспособленностью к водной среде обитания;</w:t>
      </w:r>
    </w:p>
    <w:p w:rsidR="00107FC2" w:rsidRDefault="00107FC2" w:rsidP="00107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отношение к водоемам как домам водных животных и растений.</w:t>
      </w:r>
    </w:p>
    <w:p w:rsidR="00107FC2" w:rsidRDefault="00107FC2" w:rsidP="00107FC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07FC2" w:rsidRPr="007751EF" w:rsidRDefault="00845C9F" w:rsidP="00107FC2">
      <w:pPr>
        <w:spacing w:after="0" w:line="240" w:lineRule="auto"/>
        <w:rPr>
          <w:b/>
        </w:rPr>
      </w:pPr>
      <w:hyperlink r:id="rId6" w:history="1">
        <w:r w:rsidR="00107FC2" w:rsidRPr="007751EF">
          <w:rPr>
            <w:rStyle w:val="a3"/>
            <w:b/>
          </w:rPr>
          <w:t>https://1c3570e7-b414-492e-9d6f-ae6f819f08dd.filesusr.com/ugd/f651db_0dfacb9a84e143fa9aa2e861539f4535.ppt?dn=%D0%9F%D1%80%D0%B5%D1%81%D0%BD%D0%BE%D0%B2%D0%BE%D0%B4%D0%BD%D1%8B%D0%B5%20%D1%80%D1%8B%D0%B1%D1%8B.ppt</w:t>
        </w:r>
      </w:hyperlink>
    </w:p>
    <w:p w:rsidR="00107FC2" w:rsidRDefault="00107FC2" w:rsidP="00107FC2">
      <w:pPr>
        <w:spacing w:after="0" w:line="240" w:lineRule="auto"/>
      </w:pPr>
    </w:p>
    <w:p w:rsidR="00EF63F6" w:rsidRDefault="00EF63F6" w:rsidP="007751EF">
      <w:pPr>
        <w:pStyle w:val="a4"/>
        <w:spacing w:before="0" w:beforeAutospacing="0" w:after="0" w:afterAutospacing="0"/>
        <w:textAlignment w:val="baseline"/>
        <w:rPr>
          <w:b/>
          <w:i/>
          <w:color w:val="FF3300"/>
          <w:sz w:val="28"/>
          <w:szCs w:val="28"/>
          <w:u w:val="single"/>
        </w:rPr>
      </w:pPr>
      <w:r w:rsidRPr="00107FC2">
        <w:rPr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b/>
          <w:i/>
          <w:color w:val="FF3300"/>
          <w:sz w:val="28"/>
          <w:szCs w:val="28"/>
          <w:u w:val="single"/>
        </w:rPr>
        <w:t>Музыкальное развитие</w:t>
      </w:r>
    </w:p>
    <w:p w:rsidR="00EF63F6" w:rsidRPr="007751EF" w:rsidRDefault="00845C9F" w:rsidP="007751EF">
      <w:pPr>
        <w:pStyle w:val="a4"/>
        <w:spacing w:before="0" w:beforeAutospacing="0" w:after="0" w:afterAutospacing="0"/>
        <w:textAlignment w:val="baseline"/>
        <w:rPr>
          <w:b/>
          <w:i/>
          <w:color w:val="FF3300"/>
          <w:sz w:val="28"/>
          <w:szCs w:val="28"/>
          <w:u w:val="single"/>
        </w:rPr>
      </w:pPr>
      <w:hyperlink r:id="rId7" w:history="1">
        <w:r w:rsidR="00EF63F6" w:rsidRPr="007751EF">
          <w:rPr>
            <w:rStyle w:val="a3"/>
            <w:b/>
          </w:rPr>
          <w:t>http://dou8.edu-nv.ru/svedeniya-ob-obrazovatelnoj-organizatsii/938-dokumenty/6329-stranichka-muzykalnogo-rukovoditelya</w:t>
        </w:r>
      </w:hyperlink>
    </w:p>
    <w:p w:rsidR="00107FC2" w:rsidRDefault="00107FC2" w:rsidP="00107FC2">
      <w:pPr>
        <w:pStyle w:val="a4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107FC2" w:rsidRPr="00690A96" w:rsidRDefault="00107FC2" w:rsidP="00107F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690A9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Ознакомление с художественной литературой</w:t>
      </w:r>
    </w:p>
    <w:p w:rsidR="00F175AE" w:rsidRDefault="00F175AE" w:rsidP="00F175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Чтение 5</w:t>
      </w: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-й главы из книги А. Линдгрен </w:t>
      </w:r>
    </w:p>
    <w:p w:rsidR="00F175AE" w:rsidRDefault="00F175AE" w:rsidP="00F175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 </w:t>
      </w:r>
      <w:proofErr w:type="spellStart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Карлсон</w:t>
      </w:r>
      <w:proofErr w:type="spellEnd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, который живет на крыше, опять прилетел»</w:t>
      </w:r>
    </w:p>
    <w:p w:rsidR="00F175AE" w:rsidRPr="00CA7621" w:rsidRDefault="00845C9F" w:rsidP="00F175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8" w:history="1">
        <w:r w:rsidR="00F175AE">
          <w:rPr>
            <w:rStyle w:val="a3"/>
          </w:rPr>
          <w:t>https://vseskazki.su/astrid-lindgren/karlson-kotoryj-zhivjot-na-kryshe-opyat-priletel.html</w:t>
        </w:r>
      </w:hyperlink>
    </w:p>
    <w:p w:rsidR="00F175AE" w:rsidRDefault="00F175AE" w:rsidP="00F175AE">
      <w:pPr>
        <w:pStyle w:val="a4"/>
        <w:spacing w:before="0" w:beforeAutospacing="0" w:after="360" w:afterAutospacing="0"/>
        <w:textAlignment w:val="baseline"/>
        <w:rPr>
          <w:i/>
          <w:sz w:val="28"/>
          <w:szCs w:val="28"/>
          <w:u w:val="single"/>
        </w:rPr>
      </w:pPr>
    </w:p>
    <w:p w:rsidR="00F175AE" w:rsidRPr="007751EF" w:rsidRDefault="00F175AE" w:rsidP="00F175AE">
      <w:pPr>
        <w:pStyle w:val="a4"/>
        <w:spacing w:before="0" w:beforeAutospacing="0" w:after="360" w:afterAutospacing="0"/>
        <w:textAlignment w:val="baseline"/>
        <w:rPr>
          <w:b/>
        </w:rPr>
      </w:pPr>
      <w:r w:rsidRPr="00EF63F6">
        <w:rPr>
          <w:b/>
          <w:i/>
          <w:color w:val="E36C0A" w:themeColor="accent6" w:themeShade="BF"/>
          <w:sz w:val="28"/>
          <w:szCs w:val="28"/>
          <w:u w:val="single"/>
        </w:rPr>
        <w:t xml:space="preserve">Для вас родители -  </w:t>
      </w:r>
      <w:r w:rsidRPr="00EF63F6">
        <w:rPr>
          <w:b/>
          <w:color w:val="E36C0A" w:themeColor="accent6" w:themeShade="BF"/>
          <w:sz w:val="28"/>
          <w:szCs w:val="28"/>
        </w:rPr>
        <w:t>«Телевизор и его влияние на речь ребенка»</w:t>
      </w:r>
      <w:r w:rsidRPr="00D515E9">
        <w:rPr>
          <w:b/>
          <w:sz w:val="28"/>
          <w:szCs w:val="28"/>
        </w:rPr>
        <w:t xml:space="preserve"> </w:t>
      </w:r>
      <w:hyperlink r:id="rId9" w:history="1">
        <w:r w:rsidRPr="007751EF">
          <w:rPr>
            <w:rStyle w:val="a3"/>
            <w:b/>
          </w:rPr>
          <w:t>https://www.maam.ru/detskijsad/konsultacija-dlja-roditelei-konsultacija-dlja-roditelei-televizor-i-ego-vlijanie-na-rech-rebenka.html</w:t>
        </w:r>
      </w:hyperlink>
    </w:p>
    <w:p w:rsidR="00581DB5" w:rsidRPr="0022036E" w:rsidRDefault="00581DB5" w:rsidP="0022036E">
      <w:pPr>
        <w:tabs>
          <w:tab w:val="left" w:pos="29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2036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ДОД</w:t>
      </w:r>
      <w:r w:rsidR="00EF63F6" w:rsidRPr="002203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036E">
        <w:rPr>
          <w:rFonts w:ascii="Times New Roman" w:hAnsi="Times New Roman" w:cs="Times New Roman"/>
          <w:b/>
          <w:sz w:val="28"/>
          <w:szCs w:val="28"/>
          <w:u w:val="single"/>
        </w:rPr>
        <w:t>«Белая ладья»</w:t>
      </w:r>
    </w:p>
    <w:p w:rsidR="00581DB5" w:rsidRPr="0022036E" w:rsidRDefault="00581DB5" w:rsidP="0022036E">
      <w:pPr>
        <w:pStyle w:val="a4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Тема: </w:t>
      </w:r>
      <w:r w:rsidRPr="0022036E">
        <w:rPr>
          <w:sz w:val="28"/>
          <w:szCs w:val="28"/>
          <w:u w:val="single"/>
        </w:rPr>
        <w:t>Тренировочные позиции (Слон)</w:t>
      </w:r>
    </w:p>
    <w:p w:rsidR="00581DB5" w:rsidRDefault="00581DB5" w:rsidP="0022036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Сегодня мы познакомимся со Слонами. Именно о них, индийских слонах, будет наша сказка. Раньше их называли офицерами. Воспитатель ставит на шахматную доску  , совершенно одинаковых, двух белых  и двух черных  слонов. Слоны – близнецы начинают демонстрировать свои ходы.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Когда мы встанем в строй,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Нас спутает любой.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Но лишь начнется бой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У каждого путь свой.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        Воспитатель:</w:t>
      </w:r>
      <w:r>
        <w:rPr>
          <w:rStyle w:val="c4"/>
          <w:color w:val="000000"/>
        </w:rPr>
        <w:t> Ходит слон на одну клеточку – поле и может проскочить до конца всей диагонали. Слон фигура быстрая, дальнобойная, однако у нее существенный недостаток. Если в начальной позиции слон стоит на белом поле, то в течение всей партии он никогда не сможет попасть на черное поле. Ходить слон, как вы можете видеть на шахматной доске - только по косым  цепочкам  полей одного цвета, или по так называемым диагоналям, вперёд или назад, никуда не сворачивая. Они ходят по разным дорожкам-диагоналям и за все время игры не могут встретиться. Обратите внимание, что посредине доски у слона большой выбор, чем в углу. В углу шахматной доски , слон не может свободно передвигаться – дорога слону здесь (показывает) ограничена, а в середине он сможет пойти в любую сторону. В шахматах существует понятие «хороший» и «плохой» слон. Слон считается «плохим», если собственные пешки занимают места на диагоналях, по которым он передвигается, мешают ему. Хороший, сильный слон, должен своевременно и часто помогать своим войскам, напасть сразу на несколько пешек и фигур соперника  и побить их.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Если слон на белом поле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Встал вначале (не забудь!),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Он другой не хочет доли –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Знает только белый путь.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Слон стоит, вступая бой,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Ходит, правилам покорный,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Черной тропкой слон такой.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До конца игры слоны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Цвету одному верны.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             Для закрепления полученных знаний с детьми проводиться эстафета с пешками, ладьями и слонами на правильную и быструю их расстановку на исходную позицию, называя вслух поля, на которые они ставятся. В командах выбираются  капитаны. Дети сами избирают их перед каждым занятием или оставляют прежних, если они удачно справляются со всеми заданиями . В ходе эстафеты дети загадывают загадки:</w:t>
      </w:r>
      <w:r>
        <w:rPr>
          <w:rStyle w:val="c5"/>
          <w:rFonts w:ascii="Calibri" w:hAnsi="Calibri"/>
          <w:color w:val="000000"/>
          <w:sz w:val="22"/>
          <w:szCs w:val="22"/>
        </w:rPr>
        <w:t> 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Не живет в зверинце,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Не берет гостинцы.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По косой он ходит,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Хоботом не водит.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Я смел, силен, достаточно высок,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Предпочитаю, и ходить и бить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Всегда по – своему: наискосок!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  Воспитатель задает детям некоторые вопросы по теме: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</w:t>
      </w:r>
      <w:r>
        <w:rPr>
          <w:rStyle w:val="c1"/>
          <w:b/>
          <w:bCs/>
          <w:color w:val="000000"/>
        </w:rPr>
        <w:t>Где до начала игры располагаются слоны?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- Где стоят ладьи на доске до начало игры?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-Как ходит ладья, слон и чем отличается ее ход от хода пешки? Что у них общего?</w:t>
      </w:r>
      <w:r>
        <w:rPr>
          <w:rStyle w:val="c5"/>
          <w:rFonts w:ascii="Calibri" w:hAnsi="Calibri"/>
          <w:color w:val="000000"/>
          <w:sz w:val="22"/>
          <w:szCs w:val="22"/>
        </w:rPr>
        <w:t> 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Calibri" w:hAnsi="Calibri"/>
          <w:color w:val="000000"/>
          <w:sz w:val="22"/>
          <w:szCs w:val="22"/>
        </w:rPr>
        <w:t>Дети отвечают на вопросы.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Проводиться </w:t>
      </w:r>
      <w:r>
        <w:rPr>
          <w:rStyle w:val="c1"/>
          <w:b/>
          <w:bCs/>
          <w:color w:val="000000"/>
        </w:rPr>
        <w:t>Пальчиковая игра: «Волк и лиса».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Серый волк бежит по лесу,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lastRenderedPageBreak/>
        <w:t>Аза ним бежит лиса.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Поднялись у них трубою,</w:t>
      </w:r>
    </w:p>
    <w:p w:rsidR="00581DB5" w:rsidRDefault="00581DB5" w:rsidP="00581DB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Два пушистеньких хвоста.</w:t>
      </w:r>
    </w:p>
    <w:p w:rsidR="00581DB5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 w:rsidRPr="00581DB5">
        <w:rPr>
          <w:sz w:val="28"/>
          <w:szCs w:val="28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9pt;height:182.75pt" o:ole="">
            <v:imagedata r:id="rId10" o:title=""/>
          </v:shape>
          <o:OLEObject Type="Embed" ProgID="PowerPoint.Slide.12" ShapeID="_x0000_i1025" DrawAspect="Content" ObjectID="_1649600199" r:id="rId11"/>
        </w:object>
      </w:r>
    </w:p>
    <w:p w:rsidR="00581DB5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 w:rsidRPr="00581DB5">
        <w:rPr>
          <w:sz w:val="28"/>
          <w:szCs w:val="28"/>
        </w:rPr>
        <w:object w:dxaOrig="7181" w:dyaOrig="5394">
          <v:shape id="_x0000_i1026" type="#_x0000_t75" style="width:281.65pt;height:212.05pt" o:ole="">
            <v:imagedata r:id="rId12" o:title=""/>
          </v:shape>
          <o:OLEObject Type="Embed" ProgID="PowerPoint.Slide.12" ShapeID="_x0000_i1026" DrawAspect="Content" ObjectID="_1649600200" r:id="rId13"/>
        </w:object>
      </w:r>
    </w:p>
    <w:p w:rsidR="00581DB5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 w:rsidRPr="00581DB5">
        <w:rPr>
          <w:sz w:val="28"/>
          <w:szCs w:val="28"/>
        </w:rPr>
        <w:object w:dxaOrig="7181" w:dyaOrig="5394">
          <v:shape id="_x0000_i1027" type="#_x0000_t75" style="width:265.05pt;height:199.4pt" o:ole="">
            <v:imagedata r:id="rId14" o:title=""/>
          </v:shape>
          <o:OLEObject Type="Embed" ProgID="PowerPoint.Slide.12" ShapeID="_x0000_i1027" DrawAspect="Content" ObjectID="_1649600201" r:id="rId15"/>
        </w:object>
      </w:r>
    </w:p>
    <w:p w:rsidR="00000000" w:rsidRPr="0022036E" w:rsidRDefault="0022036E" w:rsidP="0022036E">
      <w:pPr>
        <w:pStyle w:val="a4"/>
        <w:numPr>
          <w:ilvl w:val="0"/>
          <w:numId w:val="1"/>
        </w:numPr>
        <w:spacing w:before="0" w:after="360"/>
        <w:jc w:val="center"/>
        <w:rPr>
          <w:sz w:val="28"/>
          <w:szCs w:val="28"/>
        </w:rPr>
      </w:pPr>
      <w:r w:rsidRPr="0022036E">
        <w:rPr>
          <w:sz w:val="28"/>
          <w:szCs w:val="28"/>
        </w:rPr>
        <w:t>Слон передвигается на любое число свободных полей по своей диагонали</w:t>
      </w:r>
    </w:p>
    <w:p w:rsidR="0022036E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Варианты ходов черного слона</w:t>
      </w:r>
    </w:p>
    <w:p w:rsidR="0022036E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967382"/>
            <wp:effectExtent l="19050" t="0" r="0" b="0"/>
            <wp:docPr id="2" name="Objec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62" cy="29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81325" cy="2998725"/>
            <wp:effectExtent l="19050" t="0" r="9525" b="0"/>
            <wp:docPr id="3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49" cy="299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36E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 w:rsidRPr="0022036E">
        <w:rPr>
          <w:sz w:val="28"/>
          <w:szCs w:val="28"/>
        </w:rPr>
        <w:object w:dxaOrig="7181" w:dyaOrig="5394">
          <v:shape id="_x0000_i1028" type="#_x0000_t75" style="width:258.75pt;height:193.85pt" o:ole="">
            <v:imagedata r:id="rId18" o:title=""/>
          </v:shape>
          <o:OLEObject Type="Embed" ProgID="PowerPoint.Slide.12" ShapeID="_x0000_i1028" DrawAspect="Content" ObjectID="_1649600202" r:id="rId19"/>
        </w:object>
      </w:r>
    </w:p>
    <w:p w:rsidR="0022036E" w:rsidRPr="00581DB5" w:rsidRDefault="0022036E" w:rsidP="0022036E">
      <w:pPr>
        <w:pStyle w:val="a4"/>
        <w:spacing w:before="0" w:beforeAutospacing="0" w:after="360" w:afterAutospacing="0"/>
        <w:jc w:val="center"/>
        <w:textAlignment w:val="baseline"/>
        <w:rPr>
          <w:sz w:val="28"/>
          <w:szCs w:val="28"/>
        </w:rPr>
      </w:pPr>
      <w:r w:rsidRPr="0022036E">
        <w:rPr>
          <w:sz w:val="28"/>
          <w:szCs w:val="28"/>
        </w:rPr>
        <w:object w:dxaOrig="7181" w:dyaOrig="5394">
          <v:shape id="_x0000_i1029" type="#_x0000_t75" style="width:272.2pt;height:204.9pt" o:ole="">
            <v:imagedata r:id="rId20" o:title=""/>
          </v:shape>
          <o:OLEObject Type="Embed" ProgID="PowerPoint.Slide.12" ShapeID="_x0000_i1029" DrawAspect="Content" ObjectID="_1649600203" r:id="rId21"/>
        </w:object>
      </w:r>
    </w:p>
    <w:sectPr w:rsidR="0022036E" w:rsidRPr="00581DB5" w:rsidSect="00D17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13963"/>
    <w:multiLevelType w:val="hybridMultilevel"/>
    <w:tmpl w:val="961077AE"/>
    <w:lvl w:ilvl="0" w:tplc="E20C67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E62A6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CE5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680D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946C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5E07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4401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248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5EE6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175AE"/>
    <w:rsid w:val="00107FC2"/>
    <w:rsid w:val="00126736"/>
    <w:rsid w:val="0022036E"/>
    <w:rsid w:val="002B0D26"/>
    <w:rsid w:val="00581DB5"/>
    <w:rsid w:val="00641E3C"/>
    <w:rsid w:val="007751EF"/>
    <w:rsid w:val="00845C9F"/>
    <w:rsid w:val="00C81FBF"/>
    <w:rsid w:val="00EF63F6"/>
    <w:rsid w:val="00F1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75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7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5AE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107FC2"/>
    <w:pPr>
      <w:spacing w:after="0" w:line="240" w:lineRule="auto"/>
    </w:pPr>
    <w:rPr>
      <w:rFonts w:ascii="Calibri" w:hAnsi="Calibri" w:cs="Times New Roman"/>
    </w:rPr>
  </w:style>
  <w:style w:type="paragraph" w:customStyle="1" w:styleId="c0">
    <w:name w:val="c0"/>
    <w:basedOn w:val="a"/>
    <w:rsid w:val="0058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81DB5"/>
  </w:style>
  <w:style w:type="character" w:customStyle="1" w:styleId="c1">
    <w:name w:val="c1"/>
    <w:basedOn w:val="a0"/>
    <w:rsid w:val="00581DB5"/>
  </w:style>
  <w:style w:type="character" w:customStyle="1" w:styleId="c6">
    <w:name w:val="c6"/>
    <w:basedOn w:val="a0"/>
    <w:rsid w:val="00581DB5"/>
  </w:style>
  <w:style w:type="character" w:customStyle="1" w:styleId="c8">
    <w:name w:val="c8"/>
    <w:basedOn w:val="a0"/>
    <w:rsid w:val="00581DB5"/>
  </w:style>
  <w:style w:type="character" w:customStyle="1" w:styleId="c5">
    <w:name w:val="c5"/>
    <w:basedOn w:val="a0"/>
    <w:rsid w:val="00581DB5"/>
  </w:style>
  <w:style w:type="paragraph" w:customStyle="1" w:styleId="c9">
    <w:name w:val="c9"/>
    <w:basedOn w:val="a"/>
    <w:rsid w:val="0058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6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51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38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skazki.su/astrid-lindgren/karlson-kotoryj-zhivjot-na-kryshe-opyat-priletel.html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hyperlink" Target="http://dou8.edu-nv.ru/svedeniya-ob-obrazovatelnoj-organizatsii/938-dokumenty/6329-stranichka-muzykalnogo-rukovoditelya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https://1c3570e7-b414-492e-9d6f-ae6f819f08dd.filesusr.com/ugd/f651db_0dfacb9a84e143fa9aa2e861539f4535.ppt?dn=%D0%9F%D1%80%D0%B5%D1%81%D0%BD%D0%BE%D0%B2%D0%BE%D0%B4%D0%BD%D1%8B%D0%B5%20%D1%80%D1%8B%D0%B1%D1%8B.ppt" TargetMode="External"/><Relationship Id="rId11" Type="http://schemas.openxmlformats.org/officeDocument/2006/relationships/package" Target="embeddings/______Microsoft_Office_PowerPoint1.sldx"/><Relationship Id="rId5" Type="http://schemas.openxmlformats.org/officeDocument/2006/relationships/hyperlink" Target="https://www.youtube.com/watch?v=lrSyOiae2u8" TargetMode="External"/><Relationship Id="rId15" Type="http://schemas.openxmlformats.org/officeDocument/2006/relationships/package" Target="embeddings/______Microsoft_Office_PowerPoint3.sldx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konsultacija-dlja-roditelei-konsultacija-dlja-roditelei-televizor-i-ego-vlijanie-na-rech-rebenka.html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2020-04-01T20:44:00Z</dcterms:created>
  <dcterms:modified xsi:type="dcterms:W3CDTF">2020-04-28T12:30:00Z</dcterms:modified>
</cp:coreProperties>
</file>