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A49" w:rsidRPr="00600736" w:rsidRDefault="00135A49" w:rsidP="00135A49"/>
    <w:p w:rsidR="00135A49" w:rsidRDefault="00135A49" w:rsidP="00135A4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35A49" w:rsidRDefault="00135A49" w:rsidP="00135A49">
      <w:pPr>
        <w:jc w:val="center"/>
      </w:pPr>
      <w:r w:rsidRPr="004A07AF">
        <w:rPr>
          <w:rFonts w:ascii="Times New Roman" w:hAnsi="Times New Roman"/>
          <w:b/>
        </w:rPr>
        <w:t xml:space="preserve">Группа </w:t>
      </w:r>
      <w:proofErr w:type="spellStart"/>
      <w:r w:rsidRPr="004A07AF">
        <w:rPr>
          <w:rFonts w:ascii="Times New Roman" w:hAnsi="Times New Roman"/>
          <w:b/>
        </w:rPr>
        <w:t>общеразвивающей</w:t>
      </w:r>
      <w:proofErr w:type="spellEnd"/>
      <w:r w:rsidRPr="004A07AF">
        <w:rPr>
          <w:rFonts w:ascii="Times New Roman" w:hAnsi="Times New Roman"/>
          <w:b/>
        </w:rPr>
        <w:t xml:space="preserve"> направленности для детей старшего дошкольного возраста от 6 лет </w:t>
      </w:r>
      <w:r w:rsidRPr="004A07AF">
        <w:rPr>
          <w:rFonts w:ascii="Times New Roman" w:eastAsia="Times New Roman" w:hAnsi="Times New Roman"/>
          <w:b/>
        </w:rPr>
        <w:t>до прекращения</w:t>
      </w:r>
      <w:r>
        <w:rPr>
          <w:rFonts w:ascii="Times New Roman" w:eastAsia="Times New Roman" w:hAnsi="Times New Roman"/>
          <w:b/>
        </w:rPr>
        <w:t xml:space="preserve"> образовательных отношений  №2/2</w:t>
      </w:r>
    </w:p>
    <w:p w:rsidR="00135A49" w:rsidRPr="00E0567C" w:rsidRDefault="00135A49" w:rsidP="00135A49">
      <w:pPr>
        <w:pStyle w:val="1"/>
        <w:jc w:val="center"/>
        <w:rPr>
          <w:rStyle w:val="a4"/>
          <w:rFonts w:ascii="Times New Roman" w:hAnsi="Times New Roman" w:cs="Times New Roman"/>
          <w:bCs w:val="0"/>
          <w:sz w:val="24"/>
          <w:szCs w:val="24"/>
        </w:rPr>
      </w:pPr>
      <w:r w:rsidRPr="00E0567C">
        <w:rPr>
          <w:rFonts w:ascii="Times New Roman" w:hAnsi="Times New Roman" w:cs="Times New Roman"/>
          <w:sz w:val="24"/>
          <w:szCs w:val="24"/>
        </w:rPr>
        <w:tab/>
      </w:r>
      <w:r w:rsidRPr="00E0567C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Дата: </w:t>
      </w:r>
      <w:r w:rsidR="00613071">
        <w:rPr>
          <w:rFonts w:ascii="Times New Roman" w:hAnsi="Times New Roman"/>
          <w:b/>
        </w:rPr>
        <w:t>13.04.2020-17.04.2020</w:t>
      </w:r>
    </w:p>
    <w:tbl>
      <w:tblPr>
        <w:tblpPr w:leftFromText="180" w:rightFromText="180" w:bottomFromText="200" w:vertAnchor="text" w:horzAnchor="margin" w:tblpXSpec="center" w:tblpY="99"/>
        <w:tblOverlap w:val="never"/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8574"/>
      </w:tblGrid>
      <w:tr w:rsidR="00135A49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E0567C" w:rsidRDefault="00135A49" w:rsidP="00CB78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6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135A49" w:rsidRPr="00E0567C" w:rsidTr="00CB7896">
        <w:trPr>
          <w:trHeight w:val="69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F40" w:rsidRPr="00AC5F40" w:rsidRDefault="00135A49" w:rsidP="00AC5F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Консультация: «</w:t>
            </w:r>
            <w:r w:rsidR="00AC5F40" w:rsidRPr="00AC5F40">
              <w:rPr>
                <w:rFonts w:ascii="Times New Roman" w:hAnsi="Times New Roman"/>
                <w:b/>
                <w:sz w:val="24"/>
                <w:szCs w:val="24"/>
              </w:rPr>
              <w:t>Что такое речевая готовность ребёнка к школе?</w:t>
            </w:r>
            <w:r w:rsidR="00AC5F4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color w:val="333333"/>
                <w:sz w:val="24"/>
                <w:szCs w:val="24"/>
              </w:rPr>
              <w:t>Особые критерии </w:t>
            </w:r>
            <w:hyperlink r:id="rId5" w:tgtFrame="_blank" w:history="1">
              <w:r w:rsidRPr="00AC5F40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готовности к школьному обучению</w:t>
              </w:r>
              <w:r w:rsidRPr="00AC5F40">
                <w:rPr>
                  <w:rStyle w:val="a3"/>
                  <w:rFonts w:ascii="Times New Roman" w:hAnsi="Times New Roman"/>
                  <w:b/>
                  <w:bCs/>
                  <w:color w:val="005872"/>
                  <w:sz w:val="24"/>
                  <w:szCs w:val="24"/>
                </w:rPr>
                <w:t> </w:t>
              </w:r>
            </w:hyperlink>
            <w:r w:rsidRPr="00AC5F40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предъявляются к </w:t>
            </w:r>
            <w:r w:rsidRPr="00AC5F40">
              <w:rPr>
                <w:rFonts w:ascii="Times New Roman" w:hAnsi="Times New Roman"/>
                <w:sz w:val="24"/>
                <w:szCs w:val="24"/>
              </w:rPr>
              <w:t>усвоению ребенком родного языка как средства общения. Перечислим их.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AC5F4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звуковой стороны речи. Ребенок должен владеть правильным, четким звукопроизношением звуков всех фонетических групп.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 w:rsidRPr="00AC5F40">
              <w:rPr>
                <w:rFonts w:ascii="Times New Roman" w:hAnsi="Times New Roman"/>
                <w:sz w:val="24"/>
                <w:szCs w:val="24"/>
              </w:rPr>
              <w:t>Полная</w:t>
            </w:r>
            <w:proofErr w:type="gram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F4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фонематических процессов, умение слышать и различать, дифференцировать фонемы (звуки) родного языка.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3. Готовность к звукобуквенному анализу и синтезу звукового состава речи.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4. Умение пользоваться разными </w:t>
            </w:r>
            <w:hyperlink r:id="rId6" w:tgtFrame="_blank" w:history="1">
              <w:r w:rsidRPr="00AC5F40">
                <w:rPr>
                  <w:rStyle w:val="a3"/>
                  <w:rFonts w:ascii="Times New Roman" w:hAnsi="Times New Roman"/>
                  <w:b/>
                  <w:bCs/>
                  <w:color w:val="auto"/>
                  <w:sz w:val="24"/>
                  <w:szCs w:val="24"/>
                </w:rPr>
                <w:t>способами словообразования</w:t>
              </w:r>
            </w:hyperlink>
            <w:r w:rsidRPr="00AC5F40">
              <w:rPr>
                <w:rFonts w:ascii="Times New Roman" w:hAnsi="Times New Roman"/>
                <w:sz w:val="24"/>
                <w:szCs w:val="24"/>
              </w:rPr>
      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AC5F4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AC5F40">
              <w:rPr>
                <w:rFonts w:ascii="Times New Roman" w:hAnsi="Times New Roman"/>
                <w:sz w:val="24"/>
                <w:szCs w:val="24"/>
              </w:rPr>
              <w:t xml:space="preserve"> грамматического строя речи: умение пользоваться развернутой фразовой речью, умение работать с предложением.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общеобразовательной школы.</w:t>
            </w:r>
          </w:p>
          <w:p w:rsidR="00AC5F40" w:rsidRPr="00AC5F40" w:rsidRDefault="00AC5F40" w:rsidP="00AC5F4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Задача логопеда — устранить речевые дефекты и развить устную и письменную речь ребенка до такого уровня, на котором он бы смог успешно обучаться в школе.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color w:val="2C2C2C"/>
                <w:kern w:val="36"/>
                <w:sz w:val="24"/>
                <w:szCs w:val="24"/>
              </w:rPr>
            </w:pPr>
          </w:p>
          <w:p w:rsidR="00135A49" w:rsidRPr="00AC5F40" w:rsidRDefault="00135A49" w:rsidP="00AC5F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>«Игры на развитие связной речи»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Игра «Назови слова и посчитай их»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F40">
              <w:rPr>
                <w:rFonts w:ascii="Times New Roman" w:hAnsi="Times New Roman"/>
                <w:sz w:val="24"/>
                <w:szCs w:val="24"/>
              </w:rPr>
              <w:t>Педагог показывает ребенку предметы и объясняет, что каждый из них обозначается своим словом, т. е. все предметы имеют свои названия. После этого он просит ребенка назвать показанные предметы и сосчитать, сколько он назвал слов. Затем взрослый просит ребенка повторить первое слово, второе, третье и т. Д., придумать и назвать слова, обозначающие тот или иной предмет самостоятельно. Далее взрослый произносит предложение и просит ребенка посчитать и сказать, сколько в этом предложении слов. При этом во время проговаривания предложения можно отхлопывать или отстукивать, а также выкладывать на каждое слово какие-либо предметы (кубики, палочки и т. П.), для того чтобы потом их сосчитать.</w:t>
            </w: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135A49" w:rsidRPr="00AC5F40" w:rsidRDefault="00135A49" w:rsidP="00AC5F40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руки к письму»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Игра «Машенька и Баба Яга»</w:t>
            </w:r>
          </w:p>
          <w:p w:rsidR="00135A49" w:rsidRPr="00AC5F40" w:rsidRDefault="00135A49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  <w:r w:rsidRPr="00AC5F40">
              <w:rPr>
                <w:rFonts w:ascii="Times New Roman" w:hAnsi="Times New Roman"/>
                <w:sz w:val="24"/>
                <w:szCs w:val="24"/>
              </w:rPr>
              <w:t xml:space="preserve"> предлагает детям вспомнить русскую народную сказку «Баба Яга», просмотрите иллюстрации к ней. Затем рассмотрите рисунки домиков на листках бумаги и скажите, что домик слева — это Машин домик, а домик справа принадлежит Бабе Яге. Но художник, который рисовал эти домики не знал, чем домик Бабы Яги отличается от </w:t>
            </w:r>
            <w:proofErr w:type="gramStart"/>
            <w:r w:rsidRPr="00AC5F40">
              <w:rPr>
                <w:rFonts w:ascii="Times New Roman" w:hAnsi="Times New Roman"/>
                <w:sz w:val="24"/>
                <w:szCs w:val="24"/>
              </w:rPr>
              <w:t>Машиного</w:t>
            </w:r>
            <w:proofErr w:type="gramEnd"/>
            <w:r w:rsidRPr="00AC5F40">
              <w:rPr>
                <w:rFonts w:ascii="Times New Roman" w:hAnsi="Times New Roman"/>
                <w:sz w:val="24"/>
                <w:szCs w:val="24"/>
              </w:rPr>
              <w:t>. Педагог предлагает детям дорисовать и раскрасить домики так, чтобы легко можно было отличить, где Машенькин домик, а где домик Бабы Яги.</w:t>
            </w:r>
          </w:p>
          <w:p w:rsidR="00135A49" w:rsidRPr="00AC5F40" w:rsidRDefault="00135A49" w:rsidP="00AC5F40">
            <w:pPr>
              <w:pStyle w:val="a5"/>
              <w:jc w:val="center"/>
              <w:rPr>
                <w:rFonts w:ascii="Times New Roman" w:hAnsi="Times New Roman"/>
                <w:color w:val="2C2C2C"/>
                <w:kern w:val="36"/>
                <w:sz w:val="24"/>
                <w:szCs w:val="24"/>
              </w:rPr>
            </w:pPr>
            <w:r w:rsidRPr="00AC5F4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371600" cy="57150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46AD" w:rsidRPr="00AC5F40" w:rsidRDefault="003E6798" w:rsidP="00AC5F40">
            <w:pPr>
              <w:pStyle w:val="a5"/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</w:pPr>
            <w:r w:rsidRPr="00AC5F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Новый видео - букварь на </w:t>
            </w:r>
            <w:proofErr w:type="spellStart"/>
            <w:r w:rsidRPr="00AC5F40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youtube</w:t>
            </w:r>
            <w:proofErr w:type="spellEnd"/>
            <w:r w:rsidRPr="00AC5F40">
              <w:rPr>
                <w:rFonts w:ascii="Times New Roman" w:hAnsi="Times New Roman"/>
                <w:b/>
                <w:bCs/>
                <w:color w:val="2C2C2C"/>
                <w:sz w:val="24"/>
                <w:szCs w:val="24"/>
                <w:shd w:val="clear" w:color="auto" w:fill="FFFFFF"/>
              </w:rPr>
              <w:t>.</w:t>
            </w:r>
          </w:p>
          <w:p w:rsidR="003E6798" w:rsidRPr="00AC5F40" w:rsidRDefault="00200BDC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3E6798" w:rsidRPr="00AC5F4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https://www.youtube.com/watch?v=e0KMevEbGhg&amp;feature=youtu.be</w:t>
              </w:r>
            </w:hyperlink>
          </w:p>
          <w:p w:rsidR="00A164A0" w:rsidRPr="00AC5F40" w:rsidRDefault="009E46AD" w:rsidP="00AC5F4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C5F40">
              <w:rPr>
                <w:rStyle w:val="a4"/>
                <w:rFonts w:ascii="Times New Roman" w:hAnsi="Times New Roman"/>
                <w:sz w:val="24"/>
                <w:szCs w:val="24"/>
              </w:rPr>
              <w:t>Игра «</w:t>
            </w:r>
            <w:r w:rsidR="00A164A0" w:rsidRPr="00AC5F40">
              <w:rPr>
                <w:rStyle w:val="a4"/>
                <w:rFonts w:ascii="Times New Roman" w:hAnsi="Times New Roman"/>
                <w:sz w:val="24"/>
                <w:szCs w:val="24"/>
              </w:rPr>
              <w:t>Ударение</w:t>
            </w:r>
            <w:r w:rsidRPr="00AC5F40">
              <w:rPr>
                <w:rStyle w:val="a4"/>
                <w:rFonts w:ascii="Times New Roman" w:hAnsi="Times New Roman"/>
                <w:color w:val="9933CC"/>
                <w:sz w:val="24"/>
                <w:szCs w:val="24"/>
              </w:rPr>
              <w:t>»</w:t>
            </w:r>
            <w:hyperlink r:id="rId9" w:history="1">
              <w:r w:rsidR="00A164A0" w:rsidRPr="00AC5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http://www.teremoc.ru/game/game412.htm</w:t>
              </w:r>
            </w:hyperlink>
          </w:p>
          <w:p w:rsidR="009E46AD" w:rsidRPr="00AC5F40" w:rsidRDefault="009E46AD" w:rsidP="00AC5F40">
            <w:pPr>
              <w:pStyle w:val="a5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AC5F40">
              <w:rPr>
                <w:rStyle w:val="a4"/>
                <w:rFonts w:ascii="Times New Roman" w:hAnsi="Times New Roman"/>
                <w:sz w:val="24"/>
                <w:szCs w:val="24"/>
              </w:rPr>
              <w:t>Игра для дошкольников «</w:t>
            </w:r>
            <w:proofErr w:type="spellStart"/>
            <w:r w:rsidR="00A164A0" w:rsidRPr="00AC5F40">
              <w:rPr>
                <w:rStyle w:val="a4"/>
                <w:rFonts w:ascii="Times New Roman" w:hAnsi="Times New Roman"/>
                <w:sz w:val="24"/>
                <w:szCs w:val="24"/>
              </w:rPr>
              <w:t>Составлялка</w:t>
            </w:r>
            <w:proofErr w:type="spellEnd"/>
            <w:r w:rsidRPr="00AC5F40">
              <w:rPr>
                <w:rStyle w:val="a4"/>
                <w:rFonts w:ascii="Times New Roman" w:hAnsi="Times New Roman"/>
                <w:sz w:val="24"/>
                <w:szCs w:val="24"/>
              </w:rPr>
              <w:t>»</w:t>
            </w:r>
          </w:p>
          <w:p w:rsidR="00A164A0" w:rsidRPr="00AC5F40" w:rsidRDefault="00200BDC" w:rsidP="00AC5F40">
            <w:pPr>
              <w:pStyle w:val="a5"/>
              <w:rPr>
                <w:rFonts w:ascii="Times New Roman" w:hAnsi="Times New Roman"/>
                <w:color w:val="2C2C2C"/>
                <w:kern w:val="36"/>
                <w:sz w:val="24"/>
                <w:szCs w:val="24"/>
              </w:rPr>
            </w:pPr>
            <w:hyperlink r:id="rId10" w:history="1">
              <w:r w:rsidR="00A164A0" w:rsidRPr="00AC5F40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http://www.teremoc.ru/game/game105.htm</w:t>
              </w:r>
            </w:hyperlink>
          </w:p>
        </w:tc>
      </w:tr>
    </w:tbl>
    <w:p w:rsidR="00135A49" w:rsidRDefault="00135A49" w:rsidP="00AC5F40">
      <w:pPr>
        <w:pStyle w:val="1"/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135A49" w:rsidSect="00135A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DB5"/>
    <w:multiLevelType w:val="multilevel"/>
    <w:tmpl w:val="A6A44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24B"/>
    <w:rsid w:val="00135A49"/>
    <w:rsid w:val="001921BE"/>
    <w:rsid w:val="00200BDC"/>
    <w:rsid w:val="00215F63"/>
    <w:rsid w:val="002D488C"/>
    <w:rsid w:val="00363CBC"/>
    <w:rsid w:val="0038624B"/>
    <w:rsid w:val="00393BF9"/>
    <w:rsid w:val="003E6798"/>
    <w:rsid w:val="00466CDB"/>
    <w:rsid w:val="00611871"/>
    <w:rsid w:val="00613071"/>
    <w:rsid w:val="00857D21"/>
    <w:rsid w:val="009E46AD"/>
    <w:rsid w:val="00A164A0"/>
    <w:rsid w:val="00A4069E"/>
    <w:rsid w:val="00AA719F"/>
    <w:rsid w:val="00AC5F40"/>
    <w:rsid w:val="00B819DB"/>
    <w:rsid w:val="00CF419F"/>
    <w:rsid w:val="00DA0320"/>
    <w:rsid w:val="00E26D95"/>
    <w:rsid w:val="00FB5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BC"/>
  </w:style>
  <w:style w:type="paragraph" w:styleId="2">
    <w:name w:val="heading 2"/>
    <w:basedOn w:val="a"/>
    <w:link w:val="20"/>
    <w:uiPriority w:val="9"/>
    <w:qFormat/>
    <w:rsid w:val="00AC5F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488C"/>
    <w:rPr>
      <w:color w:val="0000FF"/>
      <w:u w:val="single"/>
    </w:rPr>
  </w:style>
  <w:style w:type="character" w:styleId="a4">
    <w:name w:val="Strong"/>
    <w:basedOn w:val="a0"/>
    <w:uiPriority w:val="22"/>
    <w:qFormat/>
    <w:rsid w:val="00B819DB"/>
    <w:rPr>
      <w:b/>
      <w:bCs/>
    </w:rPr>
  </w:style>
  <w:style w:type="paragraph" w:styleId="a5">
    <w:name w:val="No Spacing"/>
    <w:uiPriority w:val="1"/>
    <w:qFormat/>
    <w:rsid w:val="00B819D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uiPriority w:val="1"/>
    <w:locked/>
    <w:rsid w:val="00135A49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135A49"/>
    <w:pPr>
      <w:spacing w:after="0" w:line="240" w:lineRule="auto"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unhideWhenUsed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135A49"/>
  </w:style>
  <w:style w:type="paragraph" w:customStyle="1" w:styleId="c2">
    <w:name w:val="c2"/>
    <w:basedOn w:val="a"/>
    <w:rsid w:val="00135A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5A49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A164A0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C5F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o">
    <w:name w:val="wo"/>
    <w:basedOn w:val="a0"/>
    <w:rsid w:val="00DA03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0KMevEbGhg&amp;feature=youtu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goportal.ru/psihologicheskaya-i-fiziologicheskaya-gotovnost-rebenka-k-shkolnomu-obucheniyu-kak-pedagogicheskaya-problema/.html" TargetMode="External"/><Relationship Id="rId10" Type="http://schemas.openxmlformats.org/officeDocument/2006/relationships/hyperlink" Target="http://www.teremoc.ru/game/game10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emoc.ru/game/game41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Polaris</dc:creator>
  <cp:keywords/>
  <dc:description/>
  <cp:lastModifiedBy>Polaris</cp:lastModifiedBy>
  <cp:revision>16</cp:revision>
  <dcterms:created xsi:type="dcterms:W3CDTF">2020-04-24T13:15:00Z</dcterms:created>
  <dcterms:modified xsi:type="dcterms:W3CDTF">2020-04-29T06:00:00Z</dcterms:modified>
</cp:coreProperties>
</file>