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401D2" w:rsidRPr="00D401D2" w:rsidRDefault="00D401D2" w:rsidP="00D401D2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1D2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D401D2">
        <w:rPr>
          <w:rFonts w:ascii="Times New Roman" w:hAnsi="Times New Roman" w:cs="Times New Roman"/>
          <w:b/>
          <w:sz w:val="24"/>
          <w:szCs w:val="24"/>
        </w:rPr>
        <w:t>общеразвивающей</w:t>
      </w:r>
      <w:proofErr w:type="spellEnd"/>
      <w:r w:rsidRPr="00D401D2">
        <w:rPr>
          <w:rFonts w:ascii="Times New Roman" w:hAnsi="Times New Roman" w:cs="Times New Roman"/>
          <w:b/>
          <w:sz w:val="24"/>
          <w:szCs w:val="24"/>
        </w:rPr>
        <w:t xml:space="preserve"> направленности для детей старшего дошкольного возраста от 6 лет до прекращения образовательных отношений  №2/3</w:t>
      </w:r>
    </w:p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Fonts w:ascii="Times New Roman" w:hAnsi="Times New Roman" w:cs="Times New Roman"/>
          <w:sz w:val="24"/>
          <w:szCs w:val="24"/>
        </w:rPr>
        <w:tab/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13071">
        <w:rPr>
          <w:rFonts w:ascii="Times New Roman" w:hAnsi="Times New Roman"/>
          <w:b/>
        </w:rPr>
        <w:t>13.04.2020-17.04.2020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135A49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0" w:rsidRPr="00AC5F40" w:rsidRDefault="00135A49" w:rsidP="00AC5F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Консультация: «</w:t>
            </w:r>
            <w:r w:rsidR="00AC5F40" w:rsidRPr="00AC5F40">
              <w:rPr>
                <w:rFonts w:ascii="Times New Roman" w:hAnsi="Times New Roman"/>
                <w:b/>
                <w:sz w:val="24"/>
                <w:szCs w:val="24"/>
              </w:rPr>
              <w:t>Что такое речевая готовность ребёнка к школе?</w:t>
            </w:r>
            <w:r w:rsidR="00AC5F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color w:val="333333"/>
                <w:sz w:val="24"/>
                <w:szCs w:val="24"/>
              </w:rPr>
              <w:t>Особые критерии </w:t>
            </w:r>
            <w:hyperlink r:id="rId5" w:tgtFrame="_blank" w:history="1">
              <w:r w:rsidRPr="00AC5F40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готовности к школьному обучению</w:t>
              </w:r>
              <w:r w:rsidRPr="00AC5F40">
                <w:rPr>
                  <w:rStyle w:val="a3"/>
                  <w:rFonts w:ascii="Times New Roman" w:hAnsi="Times New Roman"/>
                  <w:b/>
                  <w:bCs/>
                  <w:color w:val="005872"/>
                  <w:sz w:val="24"/>
                  <w:szCs w:val="24"/>
                </w:rPr>
                <w:t> </w:t>
              </w:r>
            </w:hyperlink>
            <w:r w:rsidRPr="00AC5F4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предъявляются к </w:t>
            </w:r>
            <w:r w:rsidRPr="00AC5F40">
              <w:rPr>
                <w:rFonts w:ascii="Times New Roman" w:hAnsi="Times New Roman"/>
                <w:sz w:val="24"/>
                <w:szCs w:val="24"/>
              </w:rPr>
              <w:t>усвоению ребенком родного языка как средства общения. Перечислим их.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C5F4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звуковой стороны речи. Ребенок должен владеть правильным, четким звукопроизношением звуков всех фонетических групп.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AC5F40">
              <w:rPr>
                <w:rFonts w:ascii="Times New Roman" w:hAnsi="Times New Roman"/>
                <w:sz w:val="24"/>
                <w:szCs w:val="24"/>
              </w:rPr>
              <w:t>Полная</w:t>
            </w:r>
            <w:proofErr w:type="gram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F4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фонематических процессов, умение слышать и различать, дифференцировать фонемы (звуки) родного языка.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3. Готовность к звукобуквенному анализу и синтезу звукового состава речи.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4. Умение пользоваться разными </w:t>
            </w:r>
            <w:hyperlink r:id="rId6" w:tgtFrame="_blank" w:history="1">
              <w:r w:rsidRPr="00AC5F40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способами словообразования</w:t>
              </w:r>
            </w:hyperlink>
            <w:r w:rsidRPr="00AC5F40">
              <w:rPr>
                <w:rFonts w:ascii="Times New Roman" w:hAnsi="Times New Roman"/>
                <w:sz w:val="24"/>
                <w:szCs w:val="24"/>
              </w:rPr>
      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C5F4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грамматического строя речи: умение пользоваться развернутой фразовой речью, умение работать с предложением.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color w:val="2C2C2C"/>
                <w:kern w:val="36"/>
                <w:sz w:val="24"/>
                <w:szCs w:val="24"/>
              </w:rPr>
            </w:pPr>
          </w:p>
          <w:p w:rsidR="00135A49" w:rsidRPr="00AC5F40" w:rsidRDefault="00135A49" w:rsidP="00AC5F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>«Игры на развитие связной речи»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Игра «Назови слова и посчитай их»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Педагог показывает ребенку предметы и объясняет, что каждый из них обозначается своим словом, т. е. все предметы имеют свои названия. После этого он просит ребенка назвать показанные предметы и сосчитать, сколько он назвал слов. Затем взрослый просит ребенка повторить первое слово, второе, третье и т. Д., придумать и назвать слова, обозначающие тот или иной предмет самостоятельно. Далее взрослый произносит предложение и просит ребенка посчитать и сказать, сколько в этом предложении слов. При этом во время проговаривания предложения можно отхлопывать или отстукивать, а также выкладывать на каждое слово какие-либо предметы (кубики, палочки и т. П.), для того чтобы потом их сосчитать.</w:t>
            </w: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35A49" w:rsidRPr="00AC5F40" w:rsidRDefault="00135A49" w:rsidP="00AC5F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руки к письму»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Игра «Машенька и Баба Яга»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Pr="00AC5F40">
              <w:rPr>
                <w:rFonts w:ascii="Times New Roman" w:hAnsi="Times New Roman"/>
                <w:sz w:val="24"/>
                <w:szCs w:val="24"/>
              </w:rPr>
              <w:t xml:space="preserve"> предлагает детям вспомнить русскую народную сказку «Баба Яга», просмотрите иллюстрации к ней. Затем рассмотрите рисунки домиков на листках бумаги и скажите, что домик слева — это Машин домик, а домик справа принадлежит Бабе Яге. Но художник, который рисовал эти домики не знал, чем домик Бабы Яги отличается от </w:t>
            </w:r>
            <w:proofErr w:type="gramStart"/>
            <w:r w:rsidRPr="00AC5F40">
              <w:rPr>
                <w:rFonts w:ascii="Times New Roman" w:hAnsi="Times New Roman"/>
                <w:sz w:val="24"/>
                <w:szCs w:val="24"/>
              </w:rPr>
              <w:t>Машиного</w:t>
            </w:r>
            <w:proofErr w:type="gramEnd"/>
            <w:r w:rsidRPr="00AC5F40">
              <w:rPr>
                <w:rFonts w:ascii="Times New Roman" w:hAnsi="Times New Roman"/>
                <w:sz w:val="24"/>
                <w:szCs w:val="24"/>
              </w:rPr>
              <w:t>. Педагог предлагает детям дорисовать и раскрасить домики так, чтобы легко можно было отличить, где Машенькин домик, а где домик Бабы Яги.</w:t>
            </w:r>
          </w:p>
          <w:p w:rsidR="00135A49" w:rsidRPr="00AC5F40" w:rsidRDefault="00135A49" w:rsidP="00AC5F40">
            <w:pPr>
              <w:pStyle w:val="a5"/>
              <w:jc w:val="center"/>
              <w:rPr>
                <w:rFonts w:ascii="Times New Roman" w:hAnsi="Times New Roman"/>
                <w:color w:val="2C2C2C"/>
                <w:kern w:val="36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71600" cy="57150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AD" w:rsidRPr="00AC5F40" w:rsidRDefault="003E6798" w:rsidP="00AC5F40">
            <w:pPr>
              <w:pStyle w:val="a5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</w:pPr>
            <w:r w:rsidRPr="00AC5F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Новый видео - букварь на </w:t>
            </w:r>
            <w:proofErr w:type="spellStart"/>
            <w:r w:rsidRPr="00AC5F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AC5F40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3E6798" w:rsidRPr="00AC5F40" w:rsidRDefault="002E14FE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E6798" w:rsidRPr="00AC5F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https://www.youtube.com/watch?v=e0KMevEbGhg&amp;feature=youtu.be</w:t>
              </w:r>
            </w:hyperlink>
          </w:p>
          <w:p w:rsidR="00A164A0" w:rsidRPr="00AC5F40" w:rsidRDefault="009E46AD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Style w:val="a4"/>
                <w:rFonts w:ascii="Times New Roman" w:hAnsi="Times New Roman"/>
                <w:sz w:val="24"/>
                <w:szCs w:val="24"/>
              </w:rPr>
              <w:t>Игра «</w:t>
            </w:r>
            <w:r w:rsidR="00A164A0" w:rsidRPr="00AC5F40">
              <w:rPr>
                <w:rStyle w:val="a4"/>
                <w:rFonts w:ascii="Times New Roman" w:hAnsi="Times New Roman"/>
                <w:sz w:val="24"/>
                <w:szCs w:val="24"/>
              </w:rPr>
              <w:t>Ударение</w:t>
            </w:r>
            <w:r w:rsidRPr="00AC5F40">
              <w:rPr>
                <w:rStyle w:val="a4"/>
                <w:rFonts w:ascii="Times New Roman" w:hAnsi="Times New Roman"/>
                <w:color w:val="9933CC"/>
                <w:sz w:val="24"/>
                <w:szCs w:val="24"/>
              </w:rPr>
              <w:t>»</w:t>
            </w:r>
            <w:hyperlink r:id="rId9" w:history="1">
              <w:r w:rsidR="00A164A0" w:rsidRPr="00AC5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http://www.teremoc.ru/game/game412.htm</w:t>
              </w:r>
            </w:hyperlink>
          </w:p>
          <w:p w:rsidR="009E46AD" w:rsidRPr="00AC5F40" w:rsidRDefault="009E46AD" w:rsidP="00AC5F40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C5F40">
              <w:rPr>
                <w:rStyle w:val="a4"/>
                <w:rFonts w:ascii="Times New Roman" w:hAnsi="Times New Roman"/>
                <w:sz w:val="24"/>
                <w:szCs w:val="24"/>
              </w:rPr>
              <w:t>Игра для дошкольников «</w:t>
            </w:r>
            <w:proofErr w:type="spellStart"/>
            <w:r w:rsidR="00A164A0" w:rsidRPr="00AC5F40">
              <w:rPr>
                <w:rStyle w:val="a4"/>
                <w:rFonts w:ascii="Times New Roman" w:hAnsi="Times New Roman"/>
                <w:sz w:val="24"/>
                <w:szCs w:val="24"/>
              </w:rPr>
              <w:t>Составлялка</w:t>
            </w:r>
            <w:proofErr w:type="spellEnd"/>
            <w:r w:rsidRPr="00AC5F40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A164A0" w:rsidRPr="00AC5F40" w:rsidRDefault="002E14FE" w:rsidP="00AC5F40">
            <w:pPr>
              <w:pStyle w:val="a5"/>
              <w:rPr>
                <w:rFonts w:ascii="Times New Roman" w:hAnsi="Times New Roman"/>
                <w:color w:val="2C2C2C"/>
                <w:kern w:val="36"/>
                <w:sz w:val="24"/>
                <w:szCs w:val="24"/>
              </w:rPr>
            </w:pPr>
            <w:hyperlink r:id="rId10" w:history="1">
              <w:r w:rsidR="00A164A0" w:rsidRPr="00AC5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http://www.teremoc.ru/game/game105.htm</w:t>
              </w:r>
            </w:hyperlink>
          </w:p>
        </w:tc>
      </w:tr>
    </w:tbl>
    <w:p w:rsidR="00135A49" w:rsidRDefault="00135A49" w:rsidP="00AC5F40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35A49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21BE"/>
    <w:rsid w:val="00200BDC"/>
    <w:rsid w:val="00215F63"/>
    <w:rsid w:val="002D488C"/>
    <w:rsid w:val="002E14FE"/>
    <w:rsid w:val="00363CBC"/>
    <w:rsid w:val="0038624B"/>
    <w:rsid w:val="00393BF9"/>
    <w:rsid w:val="003E6798"/>
    <w:rsid w:val="00466CDB"/>
    <w:rsid w:val="00611871"/>
    <w:rsid w:val="00613071"/>
    <w:rsid w:val="00857D21"/>
    <w:rsid w:val="009E46AD"/>
    <w:rsid w:val="00A164A0"/>
    <w:rsid w:val="00A4069E"/>
    <w:rsid w:val="00AA719F"/>
    <w:rsid w:val="00AC5F40"/>
    <w:rsid w:val="00B819DB"/>
    <w:rsid w:val="00CF419F"/>
    <w:rsid w:val="00D401D2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KMevEbGhg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10" Type="http://schemas.openxmlformats.org/officeDocument/2006/relationships/hyperlink" Target="http://www.teremoc.ru/game/game1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game/game4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18</cp:revision>
  <dcterms:created xsi:type="dcterms:W3CDTF">2020-04-24T13:15:00Z</dcterms:created>
  <dcterms:modified xsi:type="dcterms:W3CDTF">2020-04-29T06:06:00Z</dcterms:modified>
</cp:coreProperties>
</file>